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76C" w:rsidRDefault="00264359">
      <w:pPr>
        <w:pStyle w:val="1"/>
        <w:shd w:val="clear" w:color="auto" w:fill="auto"/>
        <w:spacing w:after="100"/>
        <w:ind w:firstLine="0"/>
        <w:jc w:val="center"/>
      </w:pPr>
      <w:r>
        <w:rPr>
          <w:b/>
          <w:bCs/>
        </w:rPr>
        <w:t>МУНИЦИПАЛЬНАЯ ПРОГРАММА</w:t>
      </w:r>
      <w:r>
        <w:rPr>
          <w:b/>
          <w:bCs/>
        </w:rPr>
        <w:br/>
        <w:t>«Профилактика терроризма, экстремизма и ликвидация последствий</w:t>
      </w:r>
      <w:r>
        <w:rPr>
          <w:b/>
          <w:bCs/>
        </w:rPr>
        <w:br/>
        <w:t xml:space="preserve">проявлений терроризма и экстремизма на территории ЗАТО </w:t>
      </w:r>
      <w:r w:rsidR="007C4069">
        <w:rPr>
          <w:b/>
          <w:bCs/>
        </w:rPr>
        <w:t>г. Севе</w:t>
      </w:r>
      <w:r>
        <w:rPr>
          <w:b/>
          <w:bCs/>
        </w:rPr>
        <w:t>роморск»</w:t>
      </w:r>
      <w:r>
        <w:rPr>
          <w:b/>
          <w:bCs/>
        </w:rPr>
        <w:br/>
        <w:t>на 202</w:t>
      </w:r>
      <w:r w:rsidR="005A429E" w:rsidRPr="005A429E">
        <w:rPr>
          <w:b/>
          <w:bCs/>
        </w:rPr>
        <w:t>7</w:t>
      </w:r>
      <w:r w:rsidR="00205B13">
        <w:rPr>
          <w:b/>
          <w:bCs/>
        </w:rPr>
        <w:t>-2030</w:t>
      </w:r>
      <w:r>
        <w:rPr>
          <w:b/>
          <w:bCs/>
        </w:rPr>
        <w:t xml:space="preserve"> год</w:t>
      </w:r>
      <w:r w:rsidR="00205B13">
        <w:rPr>
          <w:b/>
          <w:bCs/>
        </w:rPr>
        <w:t>ы</w:t>
      </w:r>
    </w:p>
    <w:p w:rsidR="0045776C" w:rsidRDefault="00264359">
      <w:pPr>
        <w:pStyle w:val="1"/>
        <w:shd w:val="clear" w:color="auto" w:fill="auto"/>
        <w:spacing w:after="100"/>
        <w:ind w:firstLine="0"/>
        <w:jc w:val="center"/>
      </w:pPr>
      <w:r>
        <w:rPr>
          <w:b/>
          <w:bCs/>
        </w:rPr>
        <w:t>Паспорт муниципальной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6590"/>
      </w:tblGrid>
      <w:tr w:rsidR="0045776C">
        <w:trPr>
          <w:trHeight w:hRule="exact" w:val="84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>Заказчик-координатор муниципальной</w:t>
            </w:r>
          </w:p>
          <w:p w:rsidR="0045776C" w:rsidRDefault="00264359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Администрация ЗАТО </w:t>
            </w:r>
            <w:r w:rsidR="007C4069">
              <w:t>г. Севе</w:t>
            </w:r>
            <w:r>
              <w:t>роморск (Отдел по безопасности населения)</w:t>
            </w:r>
          </w:p>
        </w:tc>
      </w:tr>
      <w:tr w:rsidR="0045776C" w:rsidTr="007C4069">
        <w:trPr>
          <w:trHeight w:hRule="exact" w:val="174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Заказчики муниципальной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Администрация ЗАТО </w:t>
            </w:r>
            <w:r w:rsidR="007C4069">
              <w:t>г. Севе</w:t>
            </w:r>
            <w:r>
              <w:t xml:space="preserve">роморск, Управление образования администрации ЗАТО </w:t>
            </w:r>
            <w:r w:rsidR="007C4069">
              <w:t>г. Севе</w:t>
            </w:r>
            <w:r>
              <w:t>роморск,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Управление культуры, спорта, молодежной политики и международных связей администрации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ЗАТО </w:t>
            </w:r>
            <w:r w:rsidR="007C4069">
              <w:t>г. Севе</w:t>
            </w:r>
            <w:r>
              <w:t xml:space="preserve">роморск, Комитет по развитию городского хозяйства Администрации ЗАТО </w:t>
            </w:r>
            <w:r w:rsidR="007C4069">
              <w:t>г. Севе</w:t>
            </w:r>
            <w:r>
              <w:t>роморск</w:t>
            </w:r>
          </w:p>
        </w:tc>
      </w:tr>
      <w:tr w:rsidR="0045776C">
        <w:trPr>
          <w:trHeight w:hRule="exact" w:val="111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Цель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Формирование системы профилактики терроризма, повышение антитеррористической защищенности потенциально опасных объектов, мест массового пребывания людей и объектов жизнеобеспечения населения.</w:t>
            </w:r>
          </w:p>
        </w:tc>
      </w:tr>
      <w:tr w:rsidR="0045776C" w:rsidTr="007C4069">
        <w:trPr>
          <w:trHeight w:hRule="exact" w:val="582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Задачи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Осуществление органами местного самоуправления ЗАТО </w:t>
            </w:r>
            <w:r w:rsidR="007C4069">
              <w:t>г. Севе</w:t>
            </w:r>
            <w:r>
              <w:t>роморск мер правового, организационно-технического, административного характера, направленных на профилактику терроризма в рамках реализация государственной политики в области профилактики терроризма.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Повышение эффективности межведомственного взаимодействия территориальных органов, федеральных органов исполнительной власти, органов исполнительной власти Мурманской области и органов местного самоуправления ЗАТО </w:t>
            </w:r>
            <w:r w:rsidR="007C4069">
              <w:t>г. Севе</w:t>
            </w:r>
            <w:r>
              <w:t>роморск в сфере противодействия проявлениям терроризма.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>Информирование населения ЗАТО г. Североморск по вопросам противодействия терроризма и экстремизма.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ЗАТО </w:t>
            </w:r>
            <w:r w:rsidR="007C4069">
              <w:t>г. Севе</w:t>
            </w:r>
            <w:r>
              <w:t>роморск, реализация прав национальных меньшинств, обеспечение социальной и культурной адаптации мигрантов, профилактика межнациональных (межэтнических) конфликтов в рамках противодействия терроризму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и экстремизму.</w:t>
            </w:r>
          </w:p>
        </w:tc>
      </w:tr>
      <w:tr w:rsidR="0045776C">
        <w:trPr>
          <w:trHeight w:hRule="exact" w:val="140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Важнейшие целевые показатели (индикаторы) реализации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firstLine="0"/>
            </w:pPr>
            <w:r>
              <w:t>Доля муниципальных служащих, прошедших повышение квалификации по вопросам профилактики терроризма;</w:t>
            </w:r>
          </w:p>
          <w:p w:rsidR="0045776C" w:rsidRDefault="00264359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>Доля жителей ЗАТО г. Североморск, охваченных мероприятиями информационного характера о принимаемых органами власти мерах антитеррористического характера</w:t>
            </w:r>
          </w:p>
        </w:tc>
      </w:tr>
    </w:tbl>
    <w:p w:rsidR="0045776C" w:rsidRDefault="0026435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6590"/>
      </w:tblGrid>
      <w:tr w:rsidR="0045776C">
        <w:trPr>
          <w:trHeight w:hRule="exact" w:val="167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45776C">
            <w:pPr>
              <w:rPr>
                <w:sz w:val="10"/>
                <w:szCs w:val="10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и правилах поведения в случае угрозы возникновения террористического акта;</w:t>
            </w:r>
          </w:p>
          <w:p w:rsidR="0045776C" w:rsidRDefault="0026435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ind w:firstLine="0"/>
            </w:pPr>
            <w:r>
              <w:t>Количество террористических актов;</w:t>
            </w:r>
          </w:p>
          <w:p w:rsidR="0045776C" w:rsidRDefault="0026435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Увеличение количества посетителей </w:t>
            </w:r>
            <w:r>
              <w:rPr>
                <w:color w:val="2D2D2D"/>
              </w:rPr>
              <w:t>культурно-массовых мероприятий по формированию патриотизма, толерантности, единения.</w:t>
            </w:r>
          </w:p>
        </w:tc>
      </w:tr>
      <w:tr w:rsidR="0045776C" w:rsidTr="007C4069">
        <w:trPr>
          <w:trHeight w:hRule="exact" w:val="61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Сроки и этапы реализации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5A429E">
            <w:pPr>
              <w:pStyle w:val="a5"/>
              <w:shd w:val="clear" w:color="auto" w:fill="auto"/>
              <w:ind w:firstLine="0"/>
            </w:pPr>
            <w:r>
              <w:t>202</w:t>
            </w:r>
            <w:r w:rsidR="005A429E">
              <w:rPr>
                <w:lang w:val="en-US"/>
              </w:rPr>
              <w:t>7</w:t>
            </w:r>
            <w:r>
              <w:t xml:space="preserve"> </w:t>
            </w:r>
            <w:r w:rsidR="00205B13">
              <w:t>– 2030 годы</w:t>
            </w:r>
          </w:p>
        </w:tc>
      </w:tr>
      <w:tr w:rsidR="0045776C" w:rsidTr="00205B13">
        <w:trPr>
          <w:trHeight w:hRule="exact" w:val="324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Финансовое обеспечение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 xml:space="preserve">ВСЕГО </w:t>
            </w:r>
            <w:r>
              <w:t xml:space="preserve">по муниципальной программе </w:t>
            </w:r>
            <w:r w:rsidR="005432F6">
              <w:rPr>
                <w:b/>
              </w:rPr>
              <w:t>4</w:t>
            </w:r>
            <w:r w:rsidR="000B7466" w:rsidRPr="00205B13">
              <w:rPr>
                <w:b/>
                <w:bCs/>
              </w:rPr>
              <w:t>0</w:t>
            </w:r>
            <w:r w:rsidR="000B7466">
              <w:rPr>
                <w:b/>
                <w:bCs/>
              </w:rPr>
              <w:t>0</w:t>
            </w:r>
            <w:r>
              <w:rPr>
                <w:b/>
                <w:bCs/>
              </w:rPr>
              <w:t>,</w:t>
            </w:r>
            <w:r w:rsidR="000B7466">
              <w:rPr>
                <w:b/>
                <w:bCs/>
              </w:rPr>
              <w:t>00</w:t>
            </w:r>
            <w:r>
              <w:rPr>
                <w:b/>
                <w:bCs/>
              </w:rPr>
              <w:t xml:space="preserve"> </w:t>
            </w:r>
            <w:r>
              <w:t>тыс. руб., из них: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 xml:space="preserve">МБ </w:t>
            </w:r>
            <w:r w:rsidR="005432F6">
              <w:rPr>
                <w:b/>
                <w:bCs/>
              </w:rPr>
              <w:t>4</w:t>
            </w:r>
            <w:r w:rsidR="000B7466">
              <w:rPr>
                <w:b/>
                <w:bCs/>
              </w:rPr>
              <w:t>00</w:t>
            </w:r>
            <w:r>
              <w:rPr>
                <w:b/>
                <w:bCs/>
              </w:rPr>
              <w:t>,</w:t>
            </w:r>
            <w:r w:rsidR="000B7466">
              <w:rPr>
                <w:b/>
                <w:bCs/>
              </w:rPr>
              <w:t>00</w:t>
            </w:r>
            <w:r>
              <w:rPr>
                <w:b/>
                <w:bCs/>
              </w:rPr>
              <w:t xml:space="preserve"> </w:t>
            </w:r>
            <w:r>
              <w:t>тыс. руб., в т.ч.:</w:t>
            </w:r>
          </w:p>
          <w:p w:rsidR="00205B13" w:rsidRDefault="00205B13" w:rsidP="00362C77">
            <w:pPr>
              <w:pStyle w:val="a5"/>
              <w:shd w:val="clear" w:color="auto" w:fill="auto"/>
              <w:tabs>
                <w:tab w:val="left" w:pos="542"/>
              </w:tabs>
              <w:ind w:firstLine="0"/>
            </w:pPr>
            <w:bookmarkStart w:id="0" w:name="_GoBack"/>
            <w:bookmarkEnd w:id="0"/>
            <w:r>
              <w:t>2027 год – 100,00 тыс. руб.;</w:t>
            </w:r>
          </w:p>
          <w:p w:rsidR="00205B13" w:rsidRDefault="00205B13" w:rsidP="00205B13">
            <w:pPr>
              <w:pStyle w:val="a5"/>
              <w:shd w:val="clear" w:color="auto" w:fill="auto"/>
              <w:tabs>
                <w:tab w:val="left" w:pos="542"/>
              </w:tabs>
              <w:ind w:firstLine="0"/>
            </w:pPr>
            <w:r>
              <w:t>2028 год – 100,00 тыс. руб.;</w:t>
            </w:r>
          </w:p>
          <w:p w:rsidR="00205B13" w:rsidRDefault="00205B13" w:rsidP="00205B13">
            <w:pPr>
              <w:pStyle w:val="a5"/>
              <w:shd w:val="clear" w:color="auto" w:fill="auto"/>
              <w:tabs>
                <w:tab w:val="left" w:pos="542"/>
              </w:tabs>
              <w:ind w:firstLine="0"/>
            </w:pPr>
            <w:r>
              <w:t>2029 год – 100,00 тыс. руб.;</w:t>
            </w:r>
          </w:p>
          <w:p w:rsidR="00205B13" w:rsidRDefault="00205B13" w:rsidP="00205B13">
            <w:pPr>
              <w:pStyle w:val="a5"/>
              <w:shd w:val="clear" w:color="auto" w:fill="auto"/>
              <w:tabs>
                <w:tab w:val="left" w:pos="542"/>
              </w:tabs>
              <w:ind w:firstLine="0"/>
            </w:pPr>
            <w:r>
              <w:t>2030 год – 100,00 тыс. руб.</w:t>
            </w:r>
          </w:p>
          <w:p w:rsidR="00205B13" w:rsidRDefault="00205B13" w:rsidP="00362C77">
            <w:pPr>
              <w:pStyle w:val="a5"/>
              <w:shd w:val="clear" w:color="auto" w:fill="auto"/>
              <w:tabs>
                <w:tab w:val="left" w:pos="542"/>
              </w:tabs>
              <w:ind w:firstLine="0"/>
            </w:pP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Финансирование мероприятий настоящей программы может уточняться по мере внесения изменений в муниципальный бюджет на соответствующий финансовый год.</w:t>
            </w:r>
          </w:p>
        </w:tc>
      </w:tr>
      <w:tr w:rsidR="0045776C" w:rsidTr="00362C77">
        <w:trPr>
          <w:trHeight w:hRule="exact" w:val="482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Ожидаемые конечные результаты реализации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Реализация программных мероприятий позволит: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6"/>
              </w:tabs>
              <w:spacing w:line="252" w:lineRule="auto"/>
              <w:ind w:firstLine="0"/>
            </w:pPr>
            <w:r>
              <w:t xml:space="preserve">минимизировать возможности совершения террористических актов на территории ЗАТО </w:t>
            </w:r>
            <w:r w:rsidR="007C4069">
              <w:t>г. Севе</w:t>
            </w:r>
            <w:r>
              <w:t>роморск;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line="252" w:lineRule="auto"/>
              <w:ind w:firstLine="0"/>
            </w:pPr>
            <w:r>
              <w:t>повысить информированность населения о принимаемых органами власти мерах антитеррористического характера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и правилах поведения в случае угрозы возникновения террористического акта;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line="252" w:lineRule="auto"/>
              <w:ind w:firstLine="0"/>
            </w:pPr>
            <w:r>
              <w:t>повысить уровень антитеррористической защищенности объектов повышенной опасности, а также объектов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с массовым пребыванием людей;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64"/>
              </w:tabs>
              <w:ind w:firstLine="0"/>
            </w:pPr>
            <w:r>
              <w:t>обеспечить условия для успешной социальной культурной адаптации молодежи из числа мигрантов, противодействия проникновению в общественное сознание идей религиозного фундаментализма и экстремизма;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ind w:firstLine="0"/>
            </w:pPr>
            <w:r>
              <w:t>формирование толерантного сознания, основанного на понимании и принятии культурных отличий, неукоснительном соблюдении прав и свобод граждан.</w:t>
            </w:r>
          </w:p>
        </w:tc>
      </w:tr>
    </w:tbl>
    <w:p w:rsidR="0045776C" w:rsidRDefault="0045776C">
      <w:pPr>
        <w:spacing w:after="99" w:line="1" w:lineRule="exact"/>
      </w:pPr>
    </w:p>
    <w:sectPr w:rsidR="0045776C">
      <w:pgSz w:w="11900" w:h="16840"/>
      <w:pgMar w:top="602" w:right="1023" w:bottom="1009" w:left="1575" w:header="174" w:footer="58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847" w:rsidRDefault="00B72847">
      <w:r>
        <w:separator/>
      </w:r>
    </w:p>
  </w:endnote>
  <w:endnote w:type="continuationSeparator" w:id="0">
    <w:p w:rsidR="00B72847" w:rsidRDefault="00B7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847" w:rsidRDefault="00B72847"/>
  </w:footnote>
  <w:footnote w:type="continuationSeparator" w:id="0">
    <w:p w:rsidR="00B72847" w:rsidRDefault="00B728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225D4"/>
    <w:multiLevelType w:val="multilevel"/>
    <w:tmpl w:val="DF56901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C05283"/>
    <w:multiLevelType w:val="multilevel"/>
    <w:tmpl w:val="79066B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B60B3"/>
    <w:multiLevelType w:val="multilevel"/>
    <w:tmpl w:val="10F61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2241A6"/>
    <w:multiLevelType w:val="multilevel"/>
    <w:tmpl w:val="8A1E4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052F0C"/>
    <w:multiLevelType w:val="multilevel"/>
    <w:tmpl w:val="3A261C5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906C55"/>
    <w:multiLevelType w:val="multilevel"/>
    <w:tmpl w:val="97648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5776C"/>
    <w:rsid w:val="00047D68"/>
    <w:rsid w:val="000B7466"/>
    <w:rsid w:val="001439FC"/>
    <w:rsid w:val="00205B13"/>
    <w:rsid w:val="00264359"/>
    <w:rsid w:val="00330A1E"/>
    <w:rsid w:val="00362C77"/>
    <w:rsid w:val="0044363F"/>
    <w:rsid w:val="0045776C"/>
    <w:rsid w:val="005432F6"/>
    <w:rsid w:val="005A429E"/>
    <w:rsid w:val="007833D3"/>
    <w:rsid w:val="007C4069"/>
    <w:rsid w:val="00B72847"/>
    <w:rsid w:val="00BD4430"/>
    <w:rsid w:val="00C972C9"/>
    <w:rsid w:val="00E6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3EE48-9542-4486-90B0-B04AF3CA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ОБН1</dc:creator>
  <cp:lastModifiedBy>Агаркова ОН</cp:lastModifiedBy>
  <cp:revision>7</cp:revision>
  <dcterms:created xsi:type="dcterms:W3CDTF">2023-11-08T06:46:00Z</dcterms:created>
  <dcterms:modified xsi:type="dcterms:W3CDTF">2024-11-14T08:53:00Z</dcterms:modified>
</cp:coreProperties>
</file>